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영상·음향 점검표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수정일 2026-09-30  |  빈 양식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예배 영상·음향 운영을 위한 편집용 참고 양식. 장비별 조작은 담당자와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https://churchwiz.com/resources/audio-video-check/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내용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예배 정보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장비 경로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시험 결과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중계 확인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장애 보고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대체 조치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게시 후 확인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마감 인계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</w:tbl>
    <w:sectPr>
      <w:pgSz w:w="11906" w:h="16838"/>
      <w:pgMar w:top="1050" w:right="1100" w:bottom="1050" w:left="1100" w:header="500" w:footer="500"/>
    </w:sectPr>
  </w:body>
</w:document>
</file>