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주간 업무표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수정일 2026-09-30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https://churchwiz.com/resources/weekly-work-plan/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업무 결과물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완료 조건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담당 역할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업무 책임자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목표일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우선순위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고정 일정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승인 대기 항목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외부 의존 항목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현재 상태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다음 조치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결과 위치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